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1E0" w:rsidRDefault="007651E0" w:rsidP="007651E0">
      <w:r>
        <w:t>Контрольные вопросы (к лекции №2)</w:t>
      </w:r>
    </w:p>
    <w:p w:rsidR="007651E0" w:rsidRDefault="007651E0" w:rsidP="007651E0"/>
    <w:p w:rsidR="007651E0" w:rsidRDefault="007651E0" w:rsidP="007651E0">
      <w:pPr>
        <w:numPr>
          <w:ilvl w:val="0"/>
          <w:numId w:val="2"/>
        </w:numPr>
      </w:pPr>
      <w:r>
        <w:t>Основные характеристики источников искусственного света, применяемых в городском освещении, их преимущества и недостатки.</w:t>
      </w:r>
    </w:p>
    <w:p w:rsidR="007651E0" w:rsidRDefault="007651E0" w:rsidP="007651E0">
      <w:pPr>
        <w:numPr>
          <w:ilvl w:val="0"/>
          <w:numId w:val="2"/>
        </w:numPr>
      </w:pPr>
      <w:r>
        <w:t>Системы и приемы искусственного освещения городских пространств, объектов и элементов визуальной информации.</w:t>
      </w:r>
    </w:p>
    <w:p w:rsidR="007651E0" w:rsidRDefault="007651E0" w:rsidP="007651E0">
      <w:pPr>
        <w:numPr>
          <w:ilvl w:val="0"/>
          <w:numId w:val="2"/>
        </w:numPr>
      </w:pPr>
      <w:r>
        <w:t xml:space="preserve">Нормирование освещения в городе – уличного, архитектурного, </w:t>
      </w:r>
      <w:proofErr w:type="spellStart"/>
      <w:r>
        <w:t>светоинформационного</w:t>
      </w:r>
      <w:proofErr w:type="spellEnd"/>
      <w:r>
        <w:t>.</w:t>
      </w:r>
    </w:p>
    <w:p w:rsidR="007651E0" w:rsidRDefault="007651E0" w:rsidP="007651E0">
      <w:pPr>
        <w:numPr>
          <w:ilvl w:val="0"/>
          <w:numId w:val="2"/>
        </w:numPr>
      </w:pPr>
      <w:r>
        <w:t>Каковы другие (ненормируемые, но важные) характеристики световой среды в городе?</w:t>
      </w:r>
    </w:p>
    <w:p w:rsidR="00890D9E" w:rsidRPr="007651E0" w:rsidRDefault="00890D9E" w:rsidP="007651E0"/>
    <w:sectPr w:rsidR="00890D9E" w:rsidRPr="007651E0" w:rsidSect="0089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A4FC1"/>
    <w:multiLevelType w:val="hybridMultilevel"/>
    <w:tmpl w:val="5F662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2E211F"/>
    <w:multiLevelType w:val="hybridMultilevel"/>
    <w:tmpl w:val="486A6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FAD"/>
    <w:rsid w:val="00190FAD"/>
    <w:rsid w:val="007651E0"/>
    <w:rsid w:val="00890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>Hewlett-Packard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</dc:creator>
  <cp:lastModifiedBy>Marianna</cp:lastModifiedBy>
  <cp:revision>2</cp:revision>
  <dcterms:created xsi:type="dcterms:W3CDTF">2011-01-20T15:15:00Z</dcterms:created>
  <dcterms:modified xsi:type="dcterms:W3CDTF">2011-01-20T15:15:00Z</dcterms:modified>
</cp:coreProperties>
</file>