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C6" w:rsidRPr="00E42F99" w:rsidRDefault="00A336C6" w:rsidP="00A336C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E42F99">
        <w:rPr>
          <w:rFonts w:ascii="Times New Roman" w:hAnsi="Times New Roman"/>
          <w:b/>
          <w:sz w:val="28"/>
          <w:szCs w:val="28"/>
        </w:rPr>
        <w:t xml:space="preserve">Знакомство с особенностями аксонометрического изображения </w:t>
      </w:r>
      <w:r>
        <w:rPr>
          <w:rFonts w:ascii="Times New Roman" w:hAnsi="Times New Roman"/>
          <w:b/>
          <w:sz w:val="28"/>
          <w:szCs w:val="28"/>
        </w:rPr>
        <w:t>геометрических тел</w:t>
      </w:r>
      <w:r w:rsidRPr="00E42F99">
        <w:rPr>
          <w:rFonts w:ascii="Times New Roman" w:hAnsi="Times New Roman"/>
          <w:b/>
          <w:sz w:val="28"/>
          <w:szCs w:val="28"/>
        </w:rPr>
        <w:t xml:space="preserve"> и природных объектов </w:t>
      </w:r>
    </w:p>
    <w:p w:rsidR="00A336C6" w:rsidRDefault="00A336C6" w:rsidP="00A336C6">
      <w:pPr>
        <w:spacing w:after="0"/>
        <w:rPr>
          <w:rFonts w:ascii="Times New Roman" w:hAnsi="Times New Roman"/>
          <w:sz w:val="24"/>
          <w:szCs w:val="24"/>
        </w:rPr>
      </w:pPr>
      <w:r w:rsidRPr="001D3AC7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я раздела последовательно знакомят с правилами и особенностями аксонометрического изображения реальности – от простых геометрических тел до природных объектов органической формы с помощью аксонометрии «поднятый план», используемой на экзаменационном испытании.</w:t>
      </w:r>
    </w:p>
    <w:p w:rsidR="00A336C6" w:rsidRPr="001D3AC7" w:rsidRDefault="00A336C6" w:rsidP="00A336C6">
      <w:pPr>
        <w:spacing w:after="0"/>
        <w:rPr>
          <w:rFonts w:ascii="Times New Roman" w:hAnsi="Times New Roman"/>
          <w:sz w:val="24"/>
          <w:szCs w:val="24"/>
        </w:rPr>
      </w:pPr>
      <w:r w:rsidRPr="001D3AC7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я</w:t>
      </w:r>
      <w:r w:rsidRPr="001D3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выполняются углем или угольным карандашом.</w:t>
      </w:r>
    </w:p>
    <w:p w:rsidR="00A336C6" w:rsidRDefault="00A336C6" w:rsidP="00A336C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336C6" w:rsidRPr="001D3AC7" w:rsidRDefault="00A336C6" w:rsidP="00A336C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D3AC7">
        <w:rPr>
          <w:rFonts w:ascii="Times New Roman" w:hAnsi="Times New Roman"/>
          <w:b/>
          <w:i/>
          <w:sz w:val="24"/>
          <w:szCs w:val="24"/>
        </w:rPr>
        <w:t>Лекция:</w:t>
      </w:r>
      <w:r w:rsidRPr="001D3AC7">
        <w:rPr>
          <w:rFonts w:ascii="Times New Roman" w:hAnsi="Times New Roman"/>
          <w:sz w:val="24"/>
          <w:szCs w:val="24"/>
        </w:rPr>
        <w:t xml:space="preserve"> </w:t>
      </w:r>
      <w:r w:rsidRPr="001D3AC7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Эволюция</w:t>
      </w:r>
      <w:r w:rsidRPr="001D3AC7">
        <w:rPr>
          <w:rFonts w:ascii="Times New Roman" w:hAnsi="Times New Roman"/>
          <w:b/>
          <w:i/>
          <w:sz w:val="24"/>
          <w:szCs w:val="24"/>
        </w:rPr>
        <w:t xml:space="preserve"> изображений объёмно-пространственных объектов реальности» </w:t>
      </w:r>
    </w:p>
    <w:p w:rsidR="00A336C6" w:rsidRDefault="00A336C6" w:rsidP="00A336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Лекция знакомит с эволюцией изображений объектов реальности в истории искусства: искусство древних цивилизаций (плоские рисунки и фрески), иконы (обратная перспектива), античность и эпоха Возрождения (прямая перспектива), искусство 20 века (обобщенные и условные изображения, виды аксонометрий). </w:t>
      </w: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7E24DA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Hewlett-Packard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1</cp:revision>
  <dcterms:created xsi:type="dcterms:W3CDTF">2010-10-25T15:34:00Z</dcterms:created>
  <dcterms:modified xsi:type="dcterms:W3CDTF">2010-10-25T15:34:00Z</dcterms:modified>
</cp:coreProperties>
</file>