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AD" w:rsidRDefault="00190FAD" w:rsidP="00190FAD">
      <w:r>
        <w:t>Контрольные вопросы (к лекции №1)</w:t>
      </w:r>
    </w:p>
    <w:p w:rsidR="00190FAD" w:rsidRDefault="00190FAD" w:rsidP="00190FAD"/>
    <w:p w:rsidR="00190FAD" w:rsidRDefault="00190FAD" w:rsidP="00190FAD">
      <w:pPr>
        <w:numPr>
          <w:ilvl w:val="0"/>
          <w:numId w:val="1"/>
        </w:numPr>
      </w:pPr>
      <w:r>
        <w:t>Свет, зрение и ночная среда города. Каковы особенности зрительного восприятия при искусственном освещении в разных зонах города?</w:t>
      </w:r>
    </w:p>
    <w:p w:rsidR="00190FAD" w:rsidRDefault="00190FAD" w:rsidP="00190FAD">
      <w:pPr>
        <w:numPr>
          <w:ilvl w:val="0"/>
          <w:numId w:val="1"/>
        </w:numPr>
      </w:pPr>
      <w:r>
        <w:t>Назвать и объяснить содержание основных компонентов искусственной световой среды города.</w:t>
      </w:r>
    </w:p>
    <w:p w:rsidR="00190FAD" w:rsidRDefault="00190FAD" w:rsidP="00190FAD">
      <w:pPr>
        <w:numPr>
          <w:ilvl w:val="0"/>
          <w:numId w:val="1"/>
        </w:numPr>
      </w:pPr>
      <w:r>
        <w:t>Привести и объяснить схему взаимодействия искусственного света с основными категориями архитектурной формы.</w:t>
      </w:r>
    </w:p>
    <w:p w:rsidR="00190FAD" w:rsidRDefault="00190FAD" w:rsidP="00190FAD">
      <w:pPr>
        <w:numPr>
          <w:ilvl w:val="0"/>
          <w:numId w:val="1"/>
        </w:numPr>
      </w:pPr>
      <w:r>
        <w:t>Перечислить и прокомментировать критерии оценки искусственной световой среды города.</w:t>
      </w:r>
    </w:p>
    <w:p w:rsidR="00890D9E" w:rsidRDefault="00890D9E"/>
    <w:sectPr w:rsidR="00890D9E" w:rsidSect="008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211F"/>
    <w:multiLevelType w:val="hybridMultilevel"/>
    <w:tmpl w:val="486A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D"/>
    <w:rsid w:val="00190FAD"/>
    <w:rsid w:val="0089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Hewlett-Packard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1</cp:revision>
  <dcterms:created xsi:type="dcterms:W3CDTF">2011-01-20T15:11:00Z</dcterms:created>
  <dcterms:modified xsi:type="dcterms:W3CDTF">2011-01-20T15:12:00Z</dcterms:modified>
</cp:coreProperties>
</file>