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20" w:rsidRPr="00180115" w:rsidRDefault="008D5920">
      <w:pPr>
        <w:rPr>
          <w:rFonts w:ascii="Times New Roman" w:hAnsi="Times New Roman" w:cs="Times New Roman"/>
          <w:sz w:val="24"/>
          <w:szCs w:val="24"/>
        </w:rPr>
      </w:pPr>
      <w:r w:rsidRPr="00180115">
        <w:rPr>
          <w:rFonts w:ascii="Times New Roman" w:hAnsi="Times New Roman" w:cs="Times New Roman"/>
          <w:sz w:val="24"/>
          <w:szCs w:val="24"/>
        </w:rPr>
        <w:t>4.2 Современное энергоэффективное инженерное оборудование и инженерные системы в архитектуре.</w:t>
      </w:r>
    </w:p>
    <w:p w:rsidR="008A59D7" w:rsidRPr="00180115" w:rsidRDefault="008D5920">
      <w:pPr>
        <w:rPr>
          <w:rFonts w:ascii="Times New Roman" w:hAnsi="Times New Roman" w:cs="Times New Roman"/>
          <w:sz w:val="24"/>
          <w:szCs w:val="24"/>
        </w:rPr>
      </w:pPr>
      <w:r w:rsidRPr="00180115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180115" w:rsidRPr="00180115" w:rsidRDefault="00180115" w:rsidP="00180115">
      <w:pPr>
        <w:pStyle w:val="a3"/>
      </w:pPr>
      <w:r>
        <w:tab/>
      </w:r>
      <w:r w:rsidRPr="00180115">
        <w:t>1. Какие основные признаки, помимо экономии энергии, характеризуют здания высоких технологий?</w:t>
      </w:r>
    </w:p>
    <w:p w:rsidR="00180115" w:rsidRPr="00180115" w:rsidRDefault="00180115" w:rsidP="00180115">
      <w:pPr>
        <w:pStyle w:val="a3"/>
      </w:pPr>
      <w:r>
        <w:tab/>
      </w:r>
      <w:r w:rsidRPr="00180115">
        <w:t>2. Почему сумма независимых энергосберегающих решений не всегда может обеспечить эффект энергосбережения?</w:t>
      </w:r>
    </w:p>
    <w:p w:rsidR="00180115" w:rsidRPr="00180115" w:rsidRDefault="00180115" w:rsidP="001801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80115">
        <w:rPr>
          <w:rFonts w:ascii="Times New Roman" w:hAnsi="Times New Roman" w:cs="Times New Roman"/>
          <w:sz w:val="24"/>
          <w:szCs w:val="24"/>
        </w:rPr>
        <w:t>3. Комбинированная система климатизации. Определение, основные характеристики.</w:t>
      </w:r>
    </w:p>
    <w:p w:rsidR="00180115" w:rsidRDefault="00180115" w:rsidP="00180115">
      <w:pPr>
        <w:pStyle w:val="a3"/>
      </w:pPr>
      <w:r>
        <w:tab/>
        <w:t>4</w:t>
      </w:r>
      <w:r w:rsidRPr="00180115">
        <w:t>. Какие преимущества у комбинированной системы климатизации?</w:t>
      </w:r>
    </w:p>
    <w:p w:rsidR="00180115" w:rsidRPr="00180115" w:rsidRDefault="00180115" w:rsidP="00180115">
      <w:pPr>
        <w:pStyle w:val="a3"/>
      </w:pPr>
      <w:r>
        <w:tab/>
        <w:t>5</w:t>
      </w:r>
      <w:r w:rsidRPr="00180115">
        <w:t>. Приведите примеры организации комбинированной системы климатизации.</w:t>
      </w:r>
    </w:p>
    <w:p w:rsidR="00180115" w:rsidRPr="00180115" w:rsidRDefault="00180115" w:rsidP="00180115">
      <w:pPr>
        <w:pStyle w:val="a3"/>
      </w:pPr>
      <w:r>
        <w:tab/>
        <w:t>6</w:t>
      </w:r>
      <w:r w:rsidRPr="00180115">
        <w:t>. В чем отличие высокоавтоматизированного здания от здания интеллектуального?</w:t>
      </w:r>
    </w:p>
    <w:sectPr w:rsidR="00180115" w:rsidRPr="00180115" w:rsidSect="008A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5920"/>
    <w:rsid w:val="00180115"/>
    <w:rsid w:val="008A59D7"/>
    <w:rsid w:val="008D5920"/>
    <w:rsid w:val="00F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5920"/>
    <w:pPr>
      <w:widowControl w:val="0"/>
      <w:suppressAutoHyphens/>
      <w:autoSpaceDE w:val="0"/>
      <w:spacing w:after="120" w:line="0" w:lineRule="atLeast"/>
      <w:ind w:firstLine="34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semiHidden/>
    <w:rsid w:val="008D592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1</cp:revision>
  <dcterms:created xsi:type="dcterms:W3CDTF">2011-02-08T20:16:00Z</dcterms:created>
  <dcterms:modified xsi:type="dcterms:W3CDTF">2011-02-08T20:29:00Z</dcterms:modified>
</cp:coreProperties>
</file>